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E569B" w14:textId="77777777" w:rsidR="00545157" w:rsidRDefault="00345051">
      <w:pPr>
        <w:tabs>
          <w:tab w:val="center" w:pos="4612"/>
        </w:tabs>
        <w:ind w:firstLineChars="100" w:firstLine="321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登高电气</w:t>
      </w:r>
      <w:r>
        <w:rPr>
          <w:rFonts w:hint="eastAsia"/>
          <w:b/>
          <w:sz w:val="32"/>
          <w:szCs w:val="32"/>
        </w:rPr>
        <w:t>有限公司</w:t>
      </w:r>
    </w:p>
    <w:p w14:paraId="0DED21E6" w14:textId="77777777" w:rsidR="00545157" w:rsidRDefault="00345051">
      <w:pPr>
        <w:tabs>
          <w:tab w:val="center" w:pos="4612"/>
        </w:tabs>
        <w:ind w:firstLineChars="100" w:firstLine="442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涂银层的厚度测量不确定度评定</w:t>
      </w:r>
    </w:p>
    <w:p w14:paraId="5D3A20C3" w14:textId="77777777" w:rsidR="00545157" w:rsidRDefault="00545157">
      <w:pPr>
        <w:tabs>
          <w:tab w:val="center" w:pos="4612"/>
        </w:tabs>
        <w:ind w:firstLineChars="100" w:firstLine="181"/>
        <w:jc w:val="center"/>
        <w:rPr>
          <w:b/>
          <w:sz w:val="18"/>
          <w:szCs w:val="18"/>
        </w:rPr>
      </w:pPr>
    </w:p>
    <w:p w14:paraId="1A07B920" w14:textId="77777777" w:rsidR="00545157" w:rsidRDefault="00345051">
      <w:pPr>
        <w:tabs>
          <w:tab w:val="center" w:pos="4612"/>
        </w:tabs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测量过程：熔断器触头涂银层的厚度检测</w:t>
      </w:r>
    </w:p>
    <w:p w14:paraId="3555C3C3" w14:textId="63985AE7" w:rsidR="00545157" w:rsidRDefault="00345051">
      <w:pPr>
        <w:tabs>
          <w:tab w:val="center" w:pos="4612"/>
        </w:tabs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测量依据：</w:t>
      </w:r>
      <w:r w:rsidR="00A1296C" w:rsidRPr="00A1296C">
        <w:rPr>
          <w:sz w:val="24"/>
        </w:rPr>
        <w:t>GB/T 13911</w:t>
      </w:r>
      <w:r w:rsidRPr="00A1296C">
        <w:rPr>
          <w:sz w:val="24"/>
        </w:rPr>
        <w:t>-</w:t>
      </w:r>
      <w:r>
        <w:rPr>
          <w:sz w:val="24"/>
        </w:rPr>
        <w:t xml:space="preserve">2008 </w:t>
      </w:r>
      <w:r w:rsidR="00A1296C">
        <w:rPr>
          <w:rFonts w:hint="eastAsia"/>
          <w:sz w:val="24"/>
        </w:rPr>
        <w:t xml:space="preserve"> </w:t>
      </w:r>
    </w:p>
    <w:p w14:paraId="3643E017" w14:textId="77777777" w:rsidR="00545157" w:rsidRDefault="00345051">
      <w:pPr>
        <w:spacing w:line="560" w:lineRule="exact"/>
        <w:ind w:firstLineChars="100" w:firstLine="240"/>
        <w:rPr>
          <w:sz w:val="24"/>
        </w:rPr>
      </w:pPr>
      <w:r>
        <w:rPr>
          <w:rFonts w:hint="eastAsia"/>
          <w:sz w:val="24"/>
        </w:rPr>
        <w:t>测量设备：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射线荧光光谱仪</w:t>
      </w:r>
      <w:r>
        <w:rPr>
          <w:rFonts w:hint="eastAsia"/>
          <w:sz w:val="24"/>
        </w:rPr>
        <w:t xml:space="preserve">  </w:t>
      </w:r>
      <w:r>
        <w:rPr>
          <w:rFonts w:ascii="宋体" w:hAnsi="宋体"/>
          <w:szCs w:val="21"/>
        </w:rPr>
        <w:t xml:space="preserve"> </w:t>
      </w:r>
    </w:p>
    <w:p w14:paraId="64F89A6F" w14:textId="77777777" w:rsidR="00545157" w:rsidRDefault="00345051">
      <w:pPr>
        <w:spacing w:line="560" w:lineRule="exact"/>
        <w:ind w:firstLineChars="600" w:firstLine="1440"/>
        <w:rPr>
          <w:sz w:val="24"/>
        </w:rPr>
      </w:pPr>
      <w:r>
        <w:rPr>
          <w:rFonts w:ascii="宋体" w:hAnsi="宋体" w:hint="eastAsia"/>
          <w:sz w:val="24"/>
        </w:rPr>
        <w:t>仪器的示值误差</w:t>
      </w:r>
      <w:r>
        <w:rPr>
          <w:rFonts w:ascii="宋体" w:hAnsi="宋体" w:hint="eastAsia"/>
          <w:sz w:val="24"/>
        </w:rPr>
        <w:t>:</w:t>
      </w:r>
      <w:r>
        <w:rPr>
          <w:rFonts w:hint="eastAsia"/>
          <w:sz w:val="24"/>
        </w:rPr>
        <w:t>±</w:t>
      </w:r>
      <w:r>
        <w:rPr>
          <w:rFonts w:hint="eastAsia"/>
          <w:sz w:val="24"/>
        </w:rPr>
        <w:t>3%H</w:t>
      </w:r>
      <w:r>
        <w:rPr>
          <w:sz w:val="24"/>
        </w:rPr>
        <w:t xml:space="preserve"> </w:t>
      </w:r>
      <w:proofErr w:type="spellStart"/>
      <w:r>
        <w:rPr>
          <w:sz w:val="24"/>
        </w:rPr>
        <w:t>μm</w:t>
      </w:r>
      <w:proofErr w:type="spellEnd"/>
      <w:r>
        <w:rPr>
          <w:rFonts w:hint="eastAsia"/>
          <w:sz w:val="28"/>
          <w:szCs w:val="28"/>
        </w:rPr>
        <w:t>，</w:t>
      </w:r>
      <w:r>
        <w:rPr>
          <w:rFonts w:hint="eastAsia"/>
          <w:sz w:val="24"/>
        </w:rPr>
        <w:t>H</w:t>
      </w:r>
      <w:r>
        <w:rPr>
          <w:rFonts w:hint="eastAsia"/>
          <w:sz w:val="24"/>
        </w:rPr>
        <w:t>为标称值</w:t>
      </w:r>
    </w:p>
    <w:p w14:paraId="30498A7D" w14:textId="77777777" w:rsidR="00545157" w:rsidRDefault="00345051">
      <w:pPr>
        <w:autoSpaceDE w:val="0"/>
        <w:autoSpaceDN w:val="0"/>
        <w:adjustRightInd w:val="0"/>
        <w:spacing w:line="400" w:lineRule="exact"/>
        <w:ind w:firstLineChars="100" w:firstLine="24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建立数学模型</w:t>
      </w:r>
    </w:p>
    <w:p w14:paraId="1052A20C" w14:textId="77777777" w:rsidR="00545157" w:rsidRDefault="00345051">
      <w:pPr>
        <w:autoSpaceDE w:val="0"/>
        <w:autoSpaceDN w:val="0"/>
        <w:adjustRightInd w:val="0"/>
        <w:ind w:firstLineChars="700" w:firstLine="16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f</w:t>
      </w:r>
      <w:r>
        <w:rPr>
          <w:rFonts w:ascii="宋体" w:hAnsi="宋体" w:cs="宋体"/>
          <w:kern w:val="0"/>
          <w:sz w:val="24"/>
        </w:rPr>
        <w:t>=m</w:t>
      </w:r>
    </w:p>
    <w:p w14:paraId="4D1F6885" w14:textId="53E27E82" w:rsidR="00545157" w:rsidRDefault="00345051">
      <w:pPr>
        <w:spacing w:line="560" w:lineRule="exact"/>
        <w:ind w:firstLineChars="250" w:firstLine="600"/>
        <w:rPr>
          <w:rFonts w:ascii="宋体" w:hAnsi="宋体"/>
          <w:sz w:val="28"/>
          <w:szCs w:val="28"/>
        </w:rPr>
      </w:pPr>
      <w:r>
        <w:rPr>
          <w:rFonts w:ascii="宋体" w:hAnsi="宋体" w:cs="宋体" w:hint="eastAsia"/>
          <w:kern w:val="0"/>
          <w:sz w:val="24"/>
        </w:rPr>
        <w:t>式中：</w:t>
      </w:r>
      <w:r>
        <w:rPr>
          <w:rFonts w:ascii="宋体" w:hAnsi="宋体" w:cs="宋体" w:hint="eastAsia"/>
          <w:kern w:val="0"/>
          <w:sz w:val="24"/>
        </w:rPr>
        <w:t>f</w:t>
      </w:r>
      <w:r>
        <w:rPr>
          <w:rFonts w:ascii="宋体" w:hAnsi="宋体" w:cs="宋体" w:hint="eastAsia"/>
          <w:kern w:val="0"/>
          <w:sz w:val="24"/>
        </w:rPr>
        <w:t>为被测</w:t>
      </w:r>
      <w:r>
        <w:rPr>
          <w:rFonts w:hint="eastAsia"/>
          <w:sz w:val="24"/>
        </w:rPr>
        <w:t>熔断器触头</w:t>
      </w:r>
      <w:r>
        <w:rPr>
          <w:rFonts w:ascii="宋体" w:hAnsi="宋体" w:cs="宋体" w:hint="eastAsia"/>
          <w:kern w:val="0"/>
          <w:sz w:val="24"/>
        </w:rPr>
        <w:t>的</w:t>
      </w:r>
      <w:r>
        <w:rPr>
          <w:rFonts w:hint="eastAsia"/>
          <w:sz w:val="24"/>
        </w:rPr>
        <w:t>涂银层</w:t>
      </w:r>
      <w:r>
        <w:rPr>
          <w:rFonts w:ascii="宋体" w:hAnsi="宋体" w:cs="宋体" w:hint="eastAsia"/>
          <w:kern w:val="0"/>
          <w:sz w:val="24"/>
        </w:rPr>
        <w:t>厚度；</w:t>
      </w:r>
      <w:r>
        <w:rPr>
          <w:rFonts w:ascii="宋体" w:hAnsi="宋体" w:cs="宋体"/>
          <w:kern w:val="0"/>
          <w:sz w:val="24"/>
        </w:rPr>
        <w:t>m</w:t>
      </w:r>
      <w:r>
        <w:rPr>
          <w:rFonts w:ascii="宋体" w:hAnsi="宋体" w:cs="宋体" w:hint="eastAsia"/>
          <w:kern w:val="0"/>
          <w:sz w:val="24"/>
        </w:rPr>
        <w:t>为</w:t>
      </w:r>
      <w:r w:rsidR="00A1296C">
        <w:rPr>
          <w:rFonts w:hint="eastAsia"/>
          <w:sz w:val="24"/>
        </w:rPr>
        <w:t>X</w:t>
      </w:r>
      <w:r w:rsidR="00A1296C">
        <w:rPr>
          <w:rFonts w:hint="eastAsia"/>
          <w:sz w:val="24"/>
        </w:rPr>
        <w:t>射线荧光光谱仪</w:t>
      </w:r>
      <w:r>
        <w:rPr>
          <w:rFonts w:ascii="宋体" w:hAnsi="宋体" w:cs="宋体" w:hint="eastAsia"/>
          <w:kern w:val="0"/>
          <w:sz w:val="24"/>
        </w:rPr>
        <w:t>显示的涂银层厚度</w:t>
      </w:r>
    </w:p>
    <w:p w14:paraId="48F99F11" w14:textId="77777777" w:rsidR="00545157" w:rsidRDefault="00345051">
      <w:pPr>
        <w:tabs>
          <w:tab w:val="center" w:pos="4612"/>
        </w:tabs>
        <w:spacing w:line="360" w:lineRule="auto"/>
        <w:ind w:firstLineChars="100" w:firstLine="241"/>
        <w:rPr>
          <w:b/>
          <w:sz w:val="24"/>
        </w:rPr>
      </w:pPr>
      <w:r>
        <w:rPr>
          <w:rFonts w:hint="eastAsia"/>
          <w:b/>
          <w:sz w:val="24"/>
        </w:rPr>
        <w:t>一．测量不确定度分量计算：</w:t>
      </w:r>
    </w:p>
    <w:p w14:paraId="2B582678" w14:textId="77777777" w:rsidR="00545157" w:rsidRDefault="00345051">
      <w:pPr>
        <w:tabs>
          <w:tab w:val="center" w:pos="4612"/>
        </w:tabs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射线荧光光谱仪</w:t>
      </w:r>
      <w:r>
        <w:rPr>
          <w:rFonts w:hint="eastAsia"/>
          <w:sz w:val="24"/>
        </w:rPr>
        <w:t>示值重复性引入的不确定度分量：</w:t>
      </w:r>
    </w:p>
    <w:p w14:paraId="6FC89485" w14:textId="27782967" w:rsidR="00545157" w:rsidRDefault="00345051">
      <w:pPr>
        <w:tabs>
          <w:tab w:val="center" w:pos="4612"/>
        </w:tabs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选择标准</w:t>
      </w:r>
      <w:r w:rsidR="00F47FE0">
        <w:rPr>
          <w:rFonts w:ascii="宋体" w:hAnsi="宋体" w:hint="eastAsia"/>
          <w:sz w:val="24"/>
        </w:rPr>
        <w:t>银</w:t>
      </w:r>
      <w:r>
        <w:rPr>
          <w:rFonts w:ascii="宋体" w:hAnsi="宋体" w:hint="eastAsia"/>
          <w:sz w:val="24"/>
        </w:rPr>
        <w:t>片</w:t>
      </w:r>
      <w:r w:rsidR="00F47FE0">
        <w:rPr>
          <w:rFonts w:hint="eastAsia"/>
          <w:sz w:val="24"/>
        </w:rPr>
        <w:t>3</w:t>
      </w:r>
      <w:r>
        <w:rPr>
          <w:rFonts w:hint="eastAsia"/>
          <w:sz w:val="24"/>
        </w:rPr>
        <w:t>.0</w:t>
      </w:r>
      <w:r>
        <w:rPr>
          <w:sz w:val="24"/>
        </w:rPr>
        <w:t>0μm</w:t>
      </w:r>
      <w:r>
        <w:rPr>
          <w:rFonts w:ascii="宋体" w:hAnsi="宋体" w:hint="eastAsia"/>
          <w:sz w:val="24"/>
        </w:rPr>
        <w:t>，分别放在</w:t>
      </w:r>
      <w:r w:rsidR="00F47FE0">
        <w:rPr>
          <w:rFonts w:hint="eastAsia"/>
          <w:sz w:val="24"/>
        </w:rPr>
        <w:t>X</w:t>
      </w:r>
      <w:r w:rsidR="00F47FE0">
        <w:rPr>
          <w:rFonts w:hint="eastAsia"/>
          <w:sz w:val="24"/>
        </w:rPr>
        <w:t>射线荧光光谱仪</w:t>
      </w:r>
      <w:r>
        <w:rPr>
          <w:rFonts w:ascii="宋体" w:hAnsi="宋体" w:hint="eastAsia"/>
          <w:sz w:val="24"/>
        </w:rPr>
        <w:t>上测量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次，得到一组数据：（单位为</w:t>
      </w:r>
      <w:proofErr w:type="spellStart"/>
      <w:r>
        <w:rPr>
          <w:color w:val="000000"/>
          <w:kern w:val="0"/>
          <w:szCs w:val="21"/>
        </w:rPr>
        <w:t>μm</w:t>
      </w:r>
      <w:proofErr w:type="spellEnd"/>
      <w:r>
        <w:rPr>
          <w:rFonts w:ascii="宋体" w:hAnsi="宋体" w:hint="eastAsia"/>
          <w:sz w:val="24"/>
        </w:rPr>
        <w:t>）</w:t>
      </w:r>
    </w:p>
    <w:p w14:paraId="7CF6A4BB" w14:textId="7C09A26C" w:rsidR="00545157" w:rsidRDefault="00F47FE0" w:rsidP="00F47FE0">
      <w:pPr>
        <w:spacing w:line="560" w:lineRule="exact"/>
        <w:ind w:leftChars="514" w:left="2519" w:hangingChars="600" w:hanging="1440"/>
        <w:rPr>
          <w:sz w:val="24"/>
        </w:rPr>
      </w:pPr>
      <w:r>
        <w:rPr>
          <w:rFonts w:hint="eastAsia"/>
          <w:sz w:val="24"/>
        </w:rPr>
        <w:t>2</w:t>
      </w:r>
      <w:r w:rsidR="00345051">
        <w:rPr>
          <w:sz w:val="24"/>
        </w:rPr>
        <w:t xml:space="preserve">.98 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</w:t>
      </w:r>
      <w:r w:rsidR="00345051">
        <w:rPr>
          <w:rFonts w:hint="eastAsia"/>
          <w:sz w:val="24"/>
        </w:rPr>
        <w:t>.02</w:t>
      </w:r>
      <w:r w:rsidR="00345051">
        <w:rPr>
          <w:rFonts w:hint="eastAsia"/>
          <w:sz w:val="24"/>
        </w:rPr>
        <w:t>，</w:t>
      </w:r>
      <w:r>
        <w:rPr>
          <w:rFonts w:hint="eastAsia"/>
          <w:sz w:val="24"/>
        </w:rPr>
        <w:t>3</w:t>
      </w:r>
      <w:r w:rsidR="00345051">
        <w:rPr>
          <w:rFonts w:hint="eastAsia"/>
          <w:sz w:val="24"/>
        </w:rPr>
        <w:t>.02</w:t>
      </w:r>
      <w:r w:rsidR="00345051">
        <w:rPr>
          <w:rFonts w:hint="eastAsia"/>
          <w:sz w:val="24"/>
        </w:rPr>
        <w:t>，</w:t>
      </w:r>
      <w:r>
        <w:rPr>
          <w:rFonts w:hint="eastAsia"/>
          <w:sz w:val="24"/>
        </w:rPr>
        <w:t>3</w:t>
      </w:r>
      <w:r w:rsidR="00345051">
        <w:rPr>
          <w:rFonts w:hint="eastAsia"/>
          <w:sz w:val="24"/>
        </w:rPr>
        <w:t>.05</w:t>
      </w:r>
      <w:r w:rsidR="00345051">
        <w:rPr>
          <w:rFonts w:hint="eastAsia"/>
          <w:sz w:val="24"/>
        </w:rPr>
        <w:t>，</w:t>
      </w:r>
      <w:r>
        <w:rPr>
          <w:rFonts w:hint="eastAsia"/>
          <w:sz w:val="24"/>
        </w:rPr>
        <w:t>3</w:t>
      </w:r>
      <w:r w:rsidR="00345051">
        <w:rPr>
          <w:rFonts w:hint="eastAsia"/>
          <w:sz w:val="24"/>
        </w:rPr>
        <w:t>.03</w:t>
      </w:r>
      <w:r w:rsidR="00345051">
        <w:rPr>
          <w:rFonts w:hint="eastAsia"/>
          <w:sz w:val="24"/>
        </w:rPr>
        <w:t>，</w:t>
      </w:r>
      <w:r>
        <w:rPr>
          <w:rFonts w:hint="eastAsia"/>
          <w:sz w:val="24"/>
        </w:rPr>
        <w:t>2</w:t>
      </w:r>
      <w:r w:rsidR="00345051">
        <w:rPr>
          <w:sz w:val="24"/>
        </w:rPr>
        <w:t>.97</w:t>
      </w:r>
      <w:r w:rsidR="00345051">
        <w:rPr>
          <w:rFonts w:hint="eastAsia"/>
          <w:sz w:val="24"/>
        </w:rPr>
        <w:t>，</w:t>
      </w:r>
      <w:r>
        <w:rPr>
          <w:rFonts w:hint="eastAsia"/>
          <w:sz w:val="24"/>
        </w:rPr>
        <w:t>3</w:t>
      </w:r>
      <w:r w:rsidR="00345051">
        <w:rPr>
          <w:rFonts w:hint="eastAsia"/>
          <w:sz w:val="24"/>
        </w:rPr>
        <w:t>. 02</w:t>
      </w:r>
      <w:r w:rsidR="00345051">
        <w:rPr>
          <w:rFonts w:hint="eastAsia"/>
          <w:sz w:val="24"/>
        </w:rPr>
        <w:t>，</w:t>
      </w:r>
      <w:r>
        <w:rPr>
          <w:rFonts w:hint="eastAsia"/>
          <w:sz w:val="24"/>
        </w:rPr>
        <w:t>3</w:t>
      </w:r>
      <w:r w:rsidR="00345051">
        <w:rPr>
          <w:rFonts w:hint="eastAsia"/>
          <w:sz w:val="24"/>
        </w:rPr>
        <w:t>.08</w:t>
      </w:r>
      <w:r w:rsidR="00345051">
        <w:rPr>
          <w:rFonts w:ascii="宋体" w:hAnsi="宋体" w:hint="eastAsia"/>
          <w:sz w:val="24"/>
        </w:rPr>
        <w:t>，</w:t>
      </w:r>
      <w:r>
        <w:rPr>
          <w:rFonts w:hint="eastAsia"/>
          <w:sz w:val="24"/>
        </w:rPr>
        <w:t>3</w:t>
      </w:r>
      <w:r w:rsidR="00345051">
        <w:rPr>
          <w:rFonts w:hint="eastAsia"/>
          <w:sz w:val="24"/>
        </w:rPr>
        <w:t>.05</w:t>
      </w:r>
      <w:r w:rsidR="00345051">
        <w:rPr>
          <w:rFonts w:ascii="宋体" w:hAnsi="宋体" w:hint="eastAsia"/>
          <w:sz w:val="24"/>
        </w:rPr>
        <w:t>，</w:t>
      </w:r>
      <w:r w:rsidR="00345051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3</w:t>
      </w:r>
      <w:r w:rsidR="00345051">
        <w:rPr>
          <w:rFonts w:hint="eastAsia"/>
          <w:sz w:val="24"/>
        </w:rPr>
        <w:t>.03</w:t>
      </w:r>
      <w:r w:rsidR="00345051">
        <w:rPr>
          <w:rFonts w:ascii="宋体" w:hAnsi="宋体" w:hint="eastAsia"/>
          <w:sz w:val="24"/>
        </w:rPr>
        <w:t xml:space="preserve"> </w:t>
      </w:r>
    </w:p>
    <w:p w14:paraId="1D1A81DD" w14:textId="5FE1937B" w:rsidR="00545157" w:rsidRDefault="00345051">
      <w:pPr>
        <w:tabs>
          <w:tab w:val="center" w:pos="4612"/>
        </w:tabs>
        <w:spacing w:line="360" w:lineRule="auto"/>
        <w:ind w:leftChars="133" w:left="279" w:firstLineChars="500" w:firstLine="1200"/>
        <w:rPr>
          <w:rFonts w:ascii="宋体" w:hAnsi="宋体"/>
          <w:sz w:val="24"/>
        </w:rPr>
      </w:pPr>
      <w:r>
        <w:rPr>
          <w:rFonts w:ascii="宋体" w:hAnsi="宋体"/>
          <w:position w:val="-6"/>
          <w:sz w:val="24"/>
        </w:rPr>
        <w:object w:dxaOrig="189" w:dyaOrig="437" w14:anchorId="4567B4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3pt;height:21.75pt" o:ole="">
            <v:imagedata r:id="rId8" o:title=""/>
          </v:shape>
          <o:OLEObject Type="Embed" ProgID="Equation.3" ShapeID="_x0000_i1025" DrawAspect="Content" ObjectID="_1636721322" r:id="rId9"/>
        </w:object>
      </w:r>
      <w:r>
        <w:rPr>
          <w:rFonts w:ascii="宋体" w:hAnsi="宋体" w:hint="eastAsia"/>
          <w:sz w:val="24"/>
        </w:rPr>
        <w:t xml:space="preserve">= </w:t>
      </w:r>
      <w:r w:rsidR="00F47FE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/>
          <w:sz w:val="24"/>
        </w:rPr>
        <w:t>025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</w:t>
      </w:r>
    </w:p>
    <w:p w14:paraId="1CF4AC5E" w14:textId="77777777" w:rsidR="00545157" w:rsidRDefault="00345051">
      <w:pPr>
        <w:tabs>
          <w:tab w:val="center" w:pos="4612"/>
        </w:tabs>
        <w:spacing w:line="360" w:lineRule="auto"/>
        <w:ind w:leftChars="133" w:left="279" w:firstLineChars="750" w:firstLine="18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S=</w:t>
      </w:r>
      <w:r>
        <w:rPr>
          <w:rFonts w:ascii="宋体" w:hAnsi="宋体"/>
          <w:position w:val="-32"/>
          <w:sz w:val="24"/>
        </w:rPr>
        <w:object w:dxaOrig="1414" w:dyaOrig="1097" w14:anchorId="36800904">
          <v:shape id="_x0000_i1026" type="#_x0000_t75" style="width:70.6pt;height:54.8pt" o:ole="">
            <v:imagedata r:id="rId10" o:title=""/>
          </v:shape>
          <o:OLEObject Type="Embed" ProgID="Equation.3" ShapeID="_x0000_i1026" DrawAspect="Content" ObjectID="_1636721323" r:id="rId11"/>
        </w:object>
      </w:r>
      <w:r>
        <w:rPr>
          <w:rFonts w:ascii="宋体" w:hAnsi="宋体" w:hint="eastAsia"/>
          <w:sz w:val="24"/>
        </w:rPr>
        <w:t>= 0.</w:t>
      </w:r>
      <w:r>
        <w:rPr>
          <w:rFonts w:ascii="宋体" w:hAnsi="宋体"/>
          <w:sz w:val="24"/>
        </w:rPr>
        <w:t>032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 xml:space="preserve">m       </w:t>
      </w:r>
    </w:p>
    <w:p w14:paraId="718544A6" w14:textId="77777777" w:rsidR="00545157" w:rsidRDefault="00345051">
      <w:pPr>
        <w:tabs>
          <w:tab w:val="center" w:pos="4612"/>
        </w:tabs>
        <w:spacing w:line="360" w:lineRule="auto"/>
        <w:ind w:firstLineChars="950" w:firstLine="2280"/>
        <w:rPr>
          <w:rFonts w:ascii="宋体" w:hAnsi="宋体"/>
          <w:sz w:val="24"/>
        </w:rPr>
      </w:pPr>
      <w:r>
        <w:rPr>
          <w:rFonts w:ascii="宋体" w:hAnsi="宋体" w:hint="eastAsia"/>
          <w:i/>
          <w:sz w:val="24"/>
        </w:rPr>
        <w:t>u</w:t>
      </w:r>
      <w:r>
        <w:rPr>
          <w:rFonts w:ascii="宋体" w:hAnsi="宋体" w:hint="eastAsia"/>
          <w:i/>
          <w:sz w:val="24"/>
          <w:vertAlign w:val="subscript"/>
        </w:rPr>
        <w:t>1</w:t>
      </w:r>
      <w:r>
        <w:rPr>
          <w:rFonts w:ascii="宋体" w:hAnsi="宋体" w:hint="eastAsia"/>
          <w:sz w:val="24"/>
        </w:rPr>
        <w:t xml:space="preserve">= </w:t>
      </w:r>
      <w:r>
        <w:rPr>
          <w:rFonts w:ascii="宋体" w:hAnsi="宋体"/>
          <w:position w:val="-28"/>
          <w:sz w:val="24"/>
        </w:rPr>
        <w:object w:dxaOrig="420" w:dyaOrig="669" w14:anchorId="68E6AA21">
          <v:shape id="_x0000_i1027" type="#_x0000_t75" style="width:20.9pt;height:33.3pt" o:ole="">
            <v:imagedata r:id="rId12" o:title=""/>
          </v:shape>
          <o:OLEObject Type="Embed" ProgID="Equation.3" ShapeID="_x0000_i1027" DrawAspect="Content" ObjectID="_1636721324" r:id="rId13"/>
        </w:object>
      </w:r>
      <w:r>
        <w:rPr>
          <w:rFonts w:ascii="宋体" w:hAnsi="宋体" w:hint="eastAsia"/>
          <w:sz w:val="24"/>
        </w:rPr>
        <w:t>= 0.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13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</w:t>
      </w:r>
    </w:p>
    <w:p w14:paraId="20A77E7B" w14:textId="31ED664D" w:rsidR="00545157" w:rsidRDefault="00345051">
      <w:pPr>
        <w:spacing w:line="560" w:lineRule="exact"/>
        <w:ind w:leftChars="228" w:left="2639" w:hangingChars="900" w:hanging="2160"/>
        <w:rPr>
          <w:sz w:val="28"/>
          <w:szCs w:val="28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．校准用标准</w:t>
      </w:r>
      <w:r w:rsidR="00F47FE0">
        <w:rPr>
          <w:rFonts w:hint="eastAsia"/>
          <w:sz w:val="24"/>
        </w:rPr>
        <w:t>银</w:t>
      </w:r>
      <w:r>
        <w:rPr>
          <w:rFonts w:hint="eastAsia"/>
          <w:sz w:val="24"/>
        </w:rPr>
        <w:t>片厚度引入的不确定度分量：</w:t>
      </w:r>
    </w:p>
    <w:p w14:paraId="54ABF6FF" w14:textId="6C584DEA" w:rsidR="00545157" w:rsidRPr="00F47FE0" w:rsidRDefault="00345051">
      <w:pPr>
        <w:tabs>
          <w:tab w:val="center" w:pos="4612"/>
        </w:tabs>
        <w:spacing w:line="360" w:lineRule="auto"/>
        <w:ind w:firstLineChars="500" w:firstLine="1200"/>
        <w:rPr>
          <w:sz w:val="24"/>
        </w:rPr>
      </w:pPr>
      <w:r>
        <w:rPr>
          <w:rFonts w:hint="eastAsia"/>
          <w:sz w:val="24"/>
        </w:rPr>
        <w:t>根据提供的标准</w:t>
      </w:r>
      <w:r w:rsidR="00F47FE0">
        <w:rPr>
          <w:rFonts w:hint="eastAsia"/>
          <w:sz w:val="24"/>
        </w:rPr>
        <w:t>银</w:t>
      </w:r>
      <w:r>
        <w:rPr>
          <w:rFonts w:hint="eastAsia"/>
          <w:sz w:val="24"/>
        </w:rPr>
        <w:t>片厚度</w:t>
      </w:r>
      <w:r>
        <w:rPr>
          <w:rFonts w:hint="eastAsia"/>
          <w:sz w:val="24"/>
        </w:rPr>
        <w:t>证书：</w:t>
      </w:r>
      <w:r w:rsidR="00F47FE0">
        <w:rPr>
          <w:rFonts w:hint="eastAsia"/>
          <w:sz w:val="24"/>
        </w:rPr>
        <w:t>3</w:t>
      </w:r>
      <w:r>
        <w:rPr>
          <w:rFonts w:hint="eastAsia"/>
          <w:sz w:val="24"/>
        </w:rPr>
        <w:t>.0</w:t>
      </w:r>
      <w:r w:rsidR="00F47FE0">
        <w:rPr>
          <w:rFonts w:hint="eastAsia"/>
          <w:sz w:val="24"/>
        </w:rPr>
        <w:t>0</w:t>
      </w:r>
      <w:r>
        <w:rPr>
          <w:sz w:val="24"/>
        </w:rPr>
        <w:t>μm</w:t>
      </w:r>
    </w:p>
    <w:p w14:paraId="642F64F5" w14:textId="5AE7CE96" w:rsidR="00545157" w:rsidRDefault="00F47FE0">
      <w:pPr>
        <w:tabs>
          <w:tab w:val="center" w:pos="4612"/>
        </w:tabs>
        <w:spacing w:line="360" w:lineRule="auto"/>
        <w:ind w:firstLineChars="500" w:firstLine="1200"/>
        <w:rPr>
          <w:sz w:val="24"/>
        </w:rPr>
      </w:pPr>
      <w:r>
        <w:rPr>
          <w:rFonts w:hint="eastAsia"/>
          <w:sz w:val="24"/>
        </w:rPr>
        <w:t>标准银片厚度</w:t>
      </w:r>
      <w:r>
        <w:rPr>
          <w:rFonts w:hint="eastAsia"/>
          <w:sz w:val="24"/>
        </w:rPr>
        <w:t>的</w:t>
      </w:r>
      <w:r>
        <w:rPr>
          <w:rFonts w:ascii="宋体" w:hint="eastAsia"/>
          <w:sz w:val="24"/>
        </w:rPr>
        <w:t>不确定度分量可以忽略不计</w:t>
      </w:r>
    </w:p>
    <w:p w14:paraId="0941006C" w14:textId="77777777" w:rsidR="00545157" w:rsidRDefault="00345051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3</w:t>
      </w:r>
      <w:r>
        <w:rPr>
          <w:rFonts w:ascii="宋体" w:hint="eastAsia"/>
          <w:sz w:val="24"/>
        </w:rPr>
        <w:t>．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射线荧光光谱仪</w:t>
      </w:r>
      <w:r>
        <w:rPr>
          <w:rFonts w:ascii="宋体" w:hint="eastAsia"/>
          <w:sz w:val="24"/>
        </w:rPr>
        <w:t>分辨力导致的标准不确定度分量：</w:t>
      </w:r>
    </w:p>
    <w:p w14:paraId="1DB9D48D" w14:textId="69A35A61" w:rsidR="00545157" w:rsidRDefault="00A1296C">
      <w:pPr>
        <w:spacing w:line="360" w:lineRule="auto"/>
        <w:ind w:firstLineChars="425" w:firstLine="1020"/>
        <w:rPr>
          <w:rFonts w:ascii="宋体"/>
          <w:sz w:val="24"/>
        </w:rPr>
      </w:pPr>
      <w:r>
        <w:rPr>
          <w:rFonts w:hint="eastAsia"/>
          <w:sz w:val="24"/>
        </w:rPr>
        <w:t>X</w:t>
      </w:r>
      <w:r>
        <w:rPr>
          <w:rFonts w:hint="eastAsia"/>
          <w:sz w:val="24"/>
        </w:rPr>
        <w:t>射线荧光光谱仪</w:t>
      </w:r>
      <w:r w:rsidR="00345051">
        <w:rPr>
          <w:rFonts w:ascii="宋体" w:hint="eastAsia"/>
          <w:sz w:val="24"/>
        </w:rPr>
        <w:t>的分辨力为</w:t>
      </w:r>
      <w:r w:rsidR="00345051">
        <w:rPr>
          <w:rFonts w:ascii="宋体" w:hint="eastAsia"/>
          <w:sz w:val="24"/>
        </w:rPr>
        <w:t>0.</w:t>
      </w:r>
      <w:r w:rsidR="00345051">
        <w:rPr>
          <w:rFonts w:ascii="宋体"/>
          <w:sz w:val="24"/>
        </w:rPr>
        <w:t>0</w:t>
      </w:r>
      <w:r w:rsidR="00345051">
        <w:rPr>
          <w:rFonts w:ascii="宋体" w:hint="eastAsia"/>
          <w:sz w:val="24"/>
        </w:rPr>
        <w:t>1</w:t>
      </w:r>
      <w:r w:rsidR="00345051">
        <w:rPr>
          <w:rFonts w:ascii="宋体" w:hAnsi="宋体" w:hint="eastAsia"/>
          <w:sz w:val="24"/>
        </w:rPr>
        <w:t>μ</w:t>
      </w:r>
      <w:r w:rsidR="00345051">
        <w:rPr>
          <w:rFonts w:ascii="宋体" w:hAnsi="宋体" w:hint="eastAsia"/>
          <w:sz w:val="24"/>
        </w:rPr>
        <w:t>m</w:t>
      </w:r>
      <w:r w:rsidR="00345051">
        <w:rPr>
          <w:rFonts w:ascii="宋体" w:hint="eastAsia"/>
          <w:sz w:val="24"/>
        </w:rPr>
        <w:t>时</w:t>
      </w:r>
      <w:r w:rsidR="00345051">
        <w:rPr>
          <w:rFonts w:ascii="宋体" w:hint="eastAsia"/>
          <w:sz w:val="24"/>
        </w:rPr>
        <w:t>,</w:t>
      </w:r>
      <w:r w:rsidR="00345051">
        <w:rPr>
          <w:rFonts w:ascii="宋体" w:hint="eastAsia"/>
          <w:sz w:val="24"/>
        </w:rPr>
        <w:t>其半宽为</w:t>
      </w:r>
      <w:r w:rsidR="00345051">
        <w:rPr>
          <w:rFonts w:ascii="宋体" w:hint="eastAsia"/>
          <w:sz w:val="24"/>
        </w:rPr>
        <w:t>0.0</w:t>
      </w:r>
      <w:r w:rsidR="00345051">
        <w:rPr>
          <w:rFonts w:ascii="宋体"/>
          <w:sz w:val="24"/>
        </w:rPr>
        <w:t>0</w:t>
      </w:r>
      <w:r w:rsidR="00345051">
        <w:rPr>
          <w:rFonts w:ascii="宋体" w:hint="eastAsia"/>
          <w:sz w:val="24"/>
        </w:rPr>
        <w:t>5</w:t>
      </w:r>
      <w:r w:rsidR="00345051">
        <w:rPr>
          <w:rFonts w:ascii="宋体" w:hAnsi="宋体" w:hint="eastAsia"/>
          <w:sz w:val="24"/>
        </w:rPr>
        <w:t>μ</w:t>
      </w:r>
      <w:r w:rsidR="00345051">
        <w:rPr>
          <w:rFonts w:ascii="宋体" w:hAnsi="宋体" w:hint="eastAsia"/>
          <w:sz w:val="24"/>
        </w:rPr>
        <w:t>m</w:t>
      </w:r>
      <w:r w:rsidR="00345051">
        <w:rPr>
          <w:rFonts w:ascii="宋体" w:hint="eastAsia"/>
          <w:sz w:val="24"/>
        </w:rPr>
        <w:t xml:space="preserve">, </w:t>
      </w:r>
    </w:p>
    <w:p w14:paraId="7D1BEA3A" w14:textId="77777777" w:rsidR="00545157" w:rsidRDefault="00345051">
      <w:pPr>
        <w:tabs>
          <w:tab w:val="left" w:pos="7200"/>
        </w:tabs>
        <w:spacing w:line="360" w:lineRule="auto"/>
        <w:ind w:firstLineChars="425" w:firstLine="1020"/>
        <w:rPr>
          <w:rFonts w:ascii="宋体"/>
          <w:sz w:val="24"/>
        </w:rPr>
      </w:pPr>
      <w:r>
        <w:rPr>
          <w:rFonts w:ascii="宋体" w:hint="eastAsia"/>
          <w:sz w:val="24"/>
        </w:rPr>
        <w:t>估计服从均匀分布，包含因子</w:t>
      </w:r>
      <w:r>
        <w:rPr>
          <w:rFonts w:ascii="宋体" w:hint="eastAsia"/>
          <w:sz w:val="24"/>
        </w:rPr>
        <w:t>k=</w:t>
      </w:r>
      <w:r>
        <w:rPr>
          <w:rFonts w:ascii="宋体"/>
          <w:position w:val="-8"/>
          <w:sz w:val="24"/>
        </w:rPr>
        <w:object w:dxaOrig="369" w:dyaOrig="369" w14:anchorId="1603716E">
          <v:shape id="_x0000_i1029" type="#_x0000_t75" style="width:18.35pt;height:18.35pt" o:ole="" fillcolor="#000005">
            <v:imagedata r:id="rId14" o:title=""/>
          </v:shape>
          <o:OLEObject Type="Embed" ProgID="Equation.3" ShapeID="_x0000_i1029" DrawAspect="Content" ObjectID="_1636721325" r:id="rId15"/>
        </w:object>
      </w:r>
      <w:r>
        <w:rPr>
          <w:rFonts w:ascii="宋体" w:hint="eastAsia"/>
          <w:sz w:val="24"/>
        </w:rPr>
        <w:t>，所以</w:t>
      </w:r>
    </w:p>
    <w:p w14:paraId="32F5BE70" w14:textId="3BFBBA9F" w:rsidR="00545157" w:rsidRDefault="00345051">
      <w:pPr>
        <w:spacing w:line="360" w:lineRule="auto"/>
        <w:rPr>
          <w:rFonts w:ascii="宋体" w:hAnsi="宋体"/>
          <w:sz w:val="24"/>
        </w:rPr>
      </w:pPr>
      <w:r>
        <w:rPr>
          <w:rFonts w:ascii="宋体"/>
          <w:sz w:val="24"/>
        </w:rPr>
        <w:t xml:space="preserve">               </w:t>
      </w:r>
      <w:r w:rsidR="00F47FE0">
        <w:rPr>
          <w:rFonts w:ascii="宋体"/>
          <w:sz w:val="24"/>
        </w:rPr>
        <w:t>u</w:t>
      </w:r>
      <w:r w:rsidR="00F47FE0">
        <w:rPr>
          <w:rFonts w:ascii="宋体" w:hint="eastAsia"/>
          <w:sz w:val="24"/>
          <w:vertAlign w:val="subscript"/>
        </w:rPr>
        <w:t>2</w:t>
      </w:r>
      <w:r>
        <w:rPr>
          <w:rFonts w:ascii="宋体"/>
          <w:sz w:val="24"/>
        </w:rPr>
        <w:t>=</w:t>
      </w:r>
      <m:oMath>
        <m:f>
          <m:fPr>
            <m:ctrlPr>
              <w:rPr>
                <w:rFonts w:ascii="Cambria Math" w:hAnsi="宋体"/>
                <w:i/>
                <w:sz w:val="24"/>
              </w:rPr>
            </m:ctrlPr>
          </m:fPr>
          <m:num>
            <m:r>
              <w:rPr>
                <w:rFonts w:ascii="Cambria Math" w:hAnsi="宋体"/>
                <w:sz w:val="24"/>
              </w:rPr>
              <m:t>a</m:t>
            </m:r>
          </m:num>
          <m:den>
            <m:r>
              <w:rPr>
                <w:rFonts w:ascii="Cambria Math" w:hAnsi="宋体"/>
                <w:sz w:val="24"/>
              </w:rPr>
              <m:t>k</m:t>
            </m:r>
          </m:den>
        </m:f>
        <m:r>
          <w:rPr>
            <w:rFonts w:ascii="Cambria Math" w:hAnsi="宋体"/>
            <w:sz w:val="24"/>
          </w:rPr>
          <m:t>=</m:t>
        </m:r>
        <m:f>
          <m:fPr>
            <m:ctrlPr>
              <w:rPr>
                <w:rFonts w:ascii="Cambria Math" w:hAnsi="宋体"/>
                <w:i/>
                <w:sz w:val="24"/>
              </w:rPr>
            </m:ctrlPr>
          </m:fPr>
          <m:num>
            <m:r>
              <w:rPr>
                <w:rFonts w:ascii="Cambria Math" w:hAnsi="宋体"/>
                <w:sz w:val="24"/>
              </w:rPr>
              <m:t>0.005</m:t>
            </m:r>
          </m:num>
          <m:den>
            <m:rad>
              <m:radPr>
                <m:degHide m:val="1"/>
                <m:ctrlPr>
                  <w:rPr>
                    <w:rFonts w:ascii="Cambria Math" w:hAnsi="宋体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hAnsi="宋体"/>
                    <w:sz w:val="24"/>
                  </w:rPr>
                  <m:t>3</m:t>
                </m:r>
              </m:e>
            </m:rad>
            <m:ctrlPr>
              <w:rPr>
                <w:rFonts w:ascii="Cambria Math" w:hAnsi="Cambria Math"/>
                <w:i/>
                <w:sz w:val="24"/>
              </w:rPr>
            </m:ctrlPr>
          </m:den>
        </m:f>
        <m:r>
          <w:rPr>
            <w:rFonts w:ascii="Cambria Math" w:hAnsi="宋体"/>
            <w:sz w:val="24"/>
          </w:rPr>
          <m:t>=</m:t>
        </m:r>
      </m:oMath>
      <w:r>
        <w:rPr>
          <w:rFonts w:ascii="宋体" w:hint="eastAsia"/>
          <w:sz w:val="24"/>
        </w:rPr>
        <w:t>0.0</w:t>
      </w:r>
      <w:r>
        <w:rPr>
          <w:rFonts w:ascii="宋体"/>
          <w:sz w:val="24"/>
        </w:rPr>
        <w:t>03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</w:t>
      </w:r>
    </w:p>
    <w:p w14:paraId="1897A2D6" w14:textId="77777777" w:rsidR="00545157" w:rsidRDefault="00345051">
      <w:pPr>
        <w:tabs>
          <w:tab w:val="center" w:pos="4612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4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射线荧光光谱仪</w:t>
      </w:r>
      <w:r>
        <w:rPr>
          <w:rFonts w:hint="eastAsia"/>
          <w:sz w:val="24"/>
        </w:rPr>
        <w:t>引入的不确定度分量：</w:t>
      </w:r>
    </w:p>
    <w:p w14:paraId="0C4E9E8C" w14:textId="77777777" w:rsidR="00545157" w:rsidRDefault="00345051" w:rsidP="00A1296C">
      <w:pPr>
        <w:spacing w:line="360" w:lineRule="auto"/>
        <w:ind w:firstLineChars="400" w:firstLine="960"/>
        <w:rPr>
          <w:sz w:val="24"/>
        </w:rPr>
      </w:pPr>
      <w:r>
        <w:rPr>
          <w:rFonts w:hint="eastAsia"/>
          <w:sz w:val="24"/>
        </w:rPr>
        <w:t>X</w:t>
      </w:r>
      <w:r>
        <w:rPr>
          <w:rFonts w:hint="eastAsia"/>
          <w:sz w:val="24"/>
        </w:rPr>
        <w:t>射线荧光光谱仪</w:t>
      </w:r>
      <w:r>
        <w:rPr>
          <w:rFonts w:ascii="宋体" w:hAnsi="宋体" w:hint="eastAsia"/>
          <w:sz w:val="24"/>
        </w:rPr>
        <w:t>示值误差</w:t>
      </w:r>
      <w:r>
        <w:rPr>
          <w:rFonts w:ascii="宋体" w:hAnsi="宋体" w:hint="eastAsia"/>
          <w:sz w:val="24"/>
        </w:rPr>
        <w:t xml:space="preserve">: </w:t>
      </w:r>
      <w:r>
        <w:rPr>
          <w:rFonts w:hint="eastAsia"/>
          <w:sz w:val="24"/>
        </w:rPr>
        <w:t>±</w:t>
      </w:r>
      <w:r>
        <w:rPr>
          <w:rFonts w:hint="eastAsia"/>
          <w:sz w:val="24"/>
        </w:rPr>
        <w:t>3%H</w:t>
      </w:r>
      <w:r>
        <w:rPr>
          <w:sz w:val="24"/>
        </w:rPr>
        <w:t xml:space="preserve"> </w:t>
      </w:r>
    </w:p>
    <w:p w14:paraId="3F251A2E" w14:textId="61FBAAB4" w:rsidR="00545157" w:rsidRDefault="00345051">
      <w:pPr>
        <w:spacing w:line="360" w:lineRule="auto"/>
        <w:ind w:firstLineChars="300" w:firstLine="720"/>
        <w:rPr>
          <w:rFonts w:ascii="宋体" w:hAnsi="宋体"/>
          <w:sz w:val="24"/>
        </w:rPr>
      </w:pPr>
      <w:r>
        <w:rPr>
          <w:rFonts w:hint="eastAsia"/>
          <w:sz w:val="24"/>
        </w:rPr>
        <w:t>当银层测厚测量值为</w:t>
      </w:r>
      <w:r w:rsidR="00F47FE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.0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</w:t>
      </w:r>
      <w:r>
        <w:rPr>
          <w:rFonts w:ascii="宋体" w:hAnsi="宋体" w:hint="eastAsia"/>
          <w:sz w:val="24"/>
        </w:rPr>
        <w:t>时，示值误差</w:t>
      </w:r>
      <w:r>
        <w:rPr>
          <w:rFonts w:ascii="宋体" w:hAnsi="宋体" w:hint="eastAsia"/>
          <w:sz w:val="24"/>
        </w:rPr>
        <w:t>=</w:t>
      </w:r>
      <w:r>
        <w:rPr>
          <w:rFonts w:hint="eastAsia"/>
          <w:sz w:val="24"/>
        </w:rPr>
        <w:t>±</w:t>
      </w:r>
      <w:r w:rsidR="00F47FE0"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.0</w:t>
      </w:r>
      <w:r>
        <w:rPr>
          <w:rFonts w:ascii="宋体" w:hAnsi="宋体" w:hint="eastAsia"/>
          <w:sz w:val="24"/>
        </w:rPr>
        <w:t>×</w:t>
      </w:r>
      <w:r>
        <w:rPr>
          <w:rFonts w:hint="eastAsia"/>
          <w:sz w:val="24"/>
        </w:rPr>
        <w:t>3%=</w:t>
      </w:r>
      <w:r>
        <w:rPr>
          <w:rFonts w:hint="eastAsia"/>
          <w:sz w:val="24"/>
        </w:rPr>
        <w:t>±</w:t>
      </w:r>
      <w:r>
        <w:rPr>
          <w:rFonts w:hint="eastAsia"/>
          <w:sz w:val="24"/>
        </w:rPr>
        <w:t>0</w:t>
      </w:r>
      <w:r>
        <w:rPr>
          <w:sz w:val="24"/>
        </w:rPr>
        <w:t>.</w:t>
      </w:r>
      <w:r w:rsidR="00F47FE0">
        <w:rPr>
          <w:rFonts w:hint="eastAsia"/>
          <w:sz w:val="24"/>
        </w:rPr>
        <w:t>09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</w:t>
      </w:r>
    </w:p>
    <w:p w14:paraId="0D6A2ED4" w14:textId="77777777" w:rsidR="00545157" w:rsidRDefault="00345051">
      <w:pPr>
        <w:spacing w:line="360" w:lineRule="auto"/>
        <w:ind w:firstLineChars="300" w:firstLine="720"/>
        <w:rPr>
          <w:rFonts w:ascii="宋体"/>
          <w:sz w:val="24"/>
        </w:rPr>
      </w:pPr>
      <w:r>
        <w:rPr>
          <w:rFonts w:ascii="宋体" w:hint="eastAsia"/>
          <w:sz w:val="24"/>
        </w:rPr>
        <w:t>估计服从均匀分布，包含因子</w:t>
      </w:r>
      <w:r>
        <w:rPr>
          <w:rFonts w:ascii="宋体" w:hint="eastAsia"/>
          <w:sz w:val="24"/>
        </w:rPr>
        <w:t>k=</w:t>
      </w:r>
      <w:r>
        <w:rPr>
          <w:rFonts w:ascii="宋体"/>
          <w:position w:val="-8"/>
          <w:sz w:val="24"/>
        </w:rPr>
        <w:object w:dxaOrig="369" w:dyaOrig="369" w14:anchorId="1D2336BF">
          <v:shape id="_x0000_i1030" type="#_x0000_t75" style="width:18.35pt;height:18.35pt" o:ole="" fillcolor="#000005">
            <v:imagedata r:id="rId14" o:title=""/>
          </v:shape>
          <o:OLEObject Type="Embed" ProgID="Equation.3" ShapeID="_x0000_i1030" DrawAspect="Content" ObjectID="_1636721326" r:id="rId16"/>
        </w:object>
      </w:r>
      <w:r>
        <w:rPr>
          <w:rFonts w:ascii="宋体" w:hint="eastAsia"/>
          <w:sz w:val="24"/>
        </w:rPr>
        <w:t>，所以</w:t>
      </w:r>
    </w:p>
    <w:p w14:paraId="3D9345DF" w14:textId="1C8C919E" w:rsidR="00545157" w:rsidRDefault="00F47FE0">
      <w:pPr>
        <w:spacing w:line="360" w:lineRule="auto"/>
        <w:ind w:firstLineChars="350" w:firstLine="840"/>
        <w:rPr>
          <w:rFonts w:ascii="宋体"/>
          <w:sz w:val="24"/>
        </w:rPr>
      </w:pPr>
      <w:r>
        <w:rPr>
          <w:rFonts w:ascii="宋体"/>
          <w:sz w:val="24"/>
        </w:rPr>
        <w:t>U</w:t>
      </w:r>
      <w:r>
        <w:rPr>
          <w:rFonts w:ascii="宋体" w:hint="eastAsia"/>
          <w:sz w:val="24"/>
          <w:vertAlign w:val="subscript"/>
        </w:rPr>
        <w:t>3</w:t>
      </w:r>
      <w:r w:rsidR="00345051">
        <w:rPr>
          <w:rFonts w:ascii="宋体"/>
          <w:sz w:val="24"/>
        </w:rPr>
        <w:t>=0.</w:t>
      </w:r>
      <w:r>
        <w:rPr>
          <w:rFonts w:ascii="宋体" w:hint="eastAsia"/>
          <w:sz w:val="24"/>
        </w:rPr>
        <w:t>09</w:t>
      </w:r>
      <w:r w:rsidR="00345051">
        <w:rPr>
          <w:rFonts w:ascii="宋体"/>
          <w:sz w:val="24"/>
        </w:rPr>
        <w:t>/</w:t>
      </w:r>
      <w:r w:rsidR="00345051">
        <w:rPr>
          <w:rFonts w:ascii="宋体"/>
          <w:position w:val="-8"/>
          <w:sz w:val="24"/>
        </w:rPr>
        <w:object w:dxaOrig="369" w:dyaOrig="369" w14:anchorId="6AF7F030">
          <v:shape id="_x0000_i1031" type="#_x0000_t75" style="width:18.35pt;height:18.35pt" o:ole="" fillcolor="#000005">
            <v:imagedata r:id="rId17" o:title=""/>
          </v:shape>
          <o:OLEObject Type="Embed" ProgID="Equation.3" ShapeID="_x0000_i1031" DrawAspect="Content" ObjectID="_1636721327" r:id="rId18"/>
        </w:object>
      </w:r>
      <w:r w:rsidR="00345051">
        <w:rPr>
          <w:rFonts w:ascii="宋体" w:hint="eastAsia"/>
          <w:sz w:val="24"/>
        </w:rPr>
        <w:t xml:space="preserve">= </w:t>
      </w:r>
      <w:r w:rsidR="00345051">
        <w:rPr>
          <w:rFonts w:ascii="宋体"/>
          <w:sz w:val="24"/>
        </w:rPr>
        <w:t>0.0</w:t>
      </w:r>
      <w:r>
        <w:rPr>
          <w:rFonts w:ascii="宋体" w:hint="eastAsia"/>
          <w:sz w:val="24"/>
        </w:rPr>
        <w:t>5</w:t>
      </w:r>
      <w:r w:rsidR="00345051">
        <w:rPr>
          <w:rFonts w:ascii="宋体" w:hAnsi="宋体" w:hint="eastAsia"/>
          <w:sz w:val="24"/>
        </w:rPr>
        <w:t>μ</w:t>
      </w:r>
      <w:r w:rsidR="00345051">
        <w:rPr>
          <w:rFonts w:ascii="宋体" w:hAnsi="宋体" w:hint="eastAsia"/>
          <w:sz w:val="24"/>
        </w:rPr>
        <w:t>m</w:t>
      </w:r>
    </w:p>
    <w:p w14:paraId="55EC4118" w14:textId="77777777" w:rsidR="00545157" w:rsidRDefault="00345051">
      <w:pPr>
        <w:tabs>
          <w:tab w:val="center" w:pos="4612"/>
        </w:tabs>
        <w:spacing w:line="360" w:lineRule="auto"/>
        <w:ind w:firstLineChars="100" w:firstLine="241"/>
        <w:rPr>
          <w:rFonts w:ascii="宋体"/>
          <w:b/>
          <w:sz w:val="24"/>
        </w:rPr>
      </w:pPr>
      <w:r>
        <w:rPr>
          <w:rFonts w:ascii="宋体" w:hint="eastAsia"/>
          <w:b/>
          <w:sz w:val="24"/>
        </w:rPr>
        <w:t>二．合成标准不确定度的计算</w:t>
      </w:r>
      <w:r>
        <w:rPr>
          <w:rFonts w:ascii="宋体" w:hint="eastAsia"/>
          <w:b/>
          <w:sz w:val="24"/>
        </w:rPr>
        <w:t>:</w:t>
      </w:r>
    </w:p>
    <w:p w14:paraId="638A21B0" w14:textId="57709F8A" w:rsidR="00545157" w:rsidRDefault="00F47FE0" w:rsidP="00F47FE0">
      <w:pPr>
        <w:tabs>
          <w:tab w:val="center" w:pos="4612"/>
        </w:tabs>
        <w:spacing w:line="360" w:lineRule="auto"/>
        <w:ind w:firstLineChars="250" w:firstLine="600"/>
        <w:rPr>
          <w:rFonts w:ascii="宋体"/>
          <w:sz w:val="24"/>
        </w:rPr>
      </w:pPr>
      <m:oMath>
        <m:r>
          <w:rPr>
            <w:rFonts w:ascii="Cambria Math"/>
            <w:sz w:val="24"/>
          </w:rPr>
          <m:t>u=</m:t>
        </m:r>
        <m:rad>
          <m:radPr>
            <m:degHide m:val="1"/>
            <m:ctrlPr>
              <w:rPr>
                <w:rFonts w:ascii="Cambria Math"/>
                <w:i/>
                <w:sz w:val="24"/>
              </w:rPr>
            </m:ctrlPr>
          </m:radPr>
          <m:deg/>
          <m:e>
            <m:sSubSup>
              <m:sSubSupPr>
                <m:ctrlPr>
                  <w:rPr>
                    <w:rFonts w:asci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1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2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r>
              <w:rPr>
                <w:rFonts w:ascii="Cambria Math"/>
                <w:sz w:val="24"/>
              </w:rPr>
              <m:t>+</m:t>
            </m:r>
            <m:sSubSup>
              <m:sSubSupPr>
                <m:ctrlPr>
                  <w:rPr>
                    <w:rFonts w:ascii="Cambria Math"/>
                    <w:i/>
                    <w:sz w:val="24"/>
                  </w:rPr>
                </m:ctrlPr>
              </m:sSubSupPr>
              <m:e>
                <m:r>
                  <w:rPr>
                    <w:rFonts w:ascii="Cambria Math"/>
                    <w:sz w:val="24"/>
                  </w:rPr>
                  <m:t>u</m:t>
                </m:r>
              </m:e>
              <m:sub>
                <m:r>
                  <w:rPr>
                    <w:rFonts w:ascii="Cambria Math"/>
                    <w:sz w:val="24"/>
                  </w:rPr>
                  <m:t>3</m:t>
                </m:r>
              </m:sub>
              <m:sup>
                <m:r>
                  <w:rPr>
                    <w:rFonts w:ascii="Cambria Math"/>
                    <w:sz w:val="24"/>
                  </w:rPr>
                  <m:t>2</m:t>
                </m:r>
              </m:sup>
            </m:sSubSup>
            <m:ctrlPr>
              <w:rPr>
                <w:rFonts w:ascii="Cambria Math" w:hAnsi="Cambria Math"/>
                <w:i/>
                <w:sz w:val="24"/>
              </w:rPr>
            </m:ctrlPr>
          </m:e>
        </m:rad>
        <m:r>
          <w:rPr>
            <w:rFonts w:ascii="Cambria Math" w:hAnsi="Cambria Math" w:cs="Calibri"/>
            <w:sz w:val="24"/>
          </w:rPr>
          <m:t>≈</m:t>
        </m:r>
      </m:oMath>
      <w:r w:rsidR="00345051">
        <w:rPr>
          <w:rFonts w:ascii="宋体"/>
          <w:sz w:val="24"/>
        </w:rPr>
        <w:t>0.0</w:t>
      </w:r>
      <w:r>
        <w:rPr>
          <w:rFonts w:ascii="宋体"/>
          <w:sz w:val="24"/>
        </w:rPr>
        <w:t>6</w:t>
      </w:r>
      <w:r w:rsidR="00345051">
        <w:rPr>
          <w:rFonts w:ascii="宋体" w:hAnsi="宋体" w:hint="eastAsia"/>
          <w:sz w:val="24"/>
        </w:rPr>
        <w:t>μ</w:t>
      </w:r>
      <w:r w:rsidR="00345051">
        <w:rPr>
          <w:rFonts w:ascii="宋体" w:hAnsi="宋体" w:hint="eastAsia"/>
          <w:sz w:val="24"/>
        </w:rPr>
        <w:t>m</w:t>
      </w:r>
    </w:p>
    <w:p w14:paraId="453B5353" w14:textId="77777777" w:rsidR="00545157" w:rsidRDefault="00345051">
      <w:pPr>
        <w:spacing w:line="360" w:lineRule="auto"/>
        <w:ind w:firstLineChars="100" w:firstLine="241"/>
        <w:rPr>
          <w:rFonts w:ascii="宋体"/>
          <w:b/>
          <w:sz w:val="24"/>
        </w:rPr>
      </w:pPr>
      <w:r>
        <w:rPr>
          <w:rFonts w:ascii="宋体" w:hint="eastAsia"/>
          <w:b/>
          <w:sz w:val="24"/>
        </w:rPr>
        <w:t>三</w:t>
      </w:r>
      <w:r>
        <w:rPr>
          <w:rFonts w:ascii="宋体" w:hint="eastAsia"/>
          <w:b/>
          <w:sz w:val="24"/>
        </w:rPr>
        <w:t>．扩展不确定度的评定：</w:t>
      </w:r>
    </w:p>
    <w:p w14:paraId="1C5C210D" w14:textId="77777777" w:rsidR="00A1296C" w:rsidRDefault="00345051" w:rsidP="00A1296C">
      <w:pPr>
        <w:spacing w:line="360" w:lineRule="auto"/>
        <w:ind w:firstLineChars="250" w:firstLine="600"/>
        <w:rPr>
          <w:rFonts w:ascii="宋体"/>
          <w:sz w:val="24"/>
        </w:rPr>
      </w:pPr>
      <w:r>
        <w:rPr>
          <w:rFonts w:hint="eastAsia"/>
          <w:sz w:val="24"/>
        </w:rPr>
        <w:t>当</w:t>
      </w:r>
      <w:r>
        <w:rPr>
          <w:rFonts w:hint="eastAsia"/>
          <w:sz w:val="24"/>
        </w:rPr>
        <w:t>X</w:t>
      </w:r>
      <w:r>
        <w:rPr>
          <w:rFonts w:hint="eastAsia"/>
          <w:sz w:val="24"/>
        </w:rPr>
        <w:t>射线荧光光谱仪</w:t>
      </w:r>
      <w:r>
        <w:rPr>
          <w:rFonts w:hint="eastAsia"/>
          <w:sz w:val="24"/>
        </w:rPr>
        <w:t>测量值为</w:t>
      </w:r>
      <w:r w:rsidR="00F47FE0"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.0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</w:t>
      </w:r>
      <w:r>
        <w:rPr>
          <w:rFonts w:ascii="宋体" w:hAnsi="宋体" w:hint="eastAsia"/>
          <w:sz w:val="24"/>
        </w:rPr>
        <w:t>时，</w:t>
      </w:r>
      <w:r>
        <w:rPr>
          <w:rFonts w:ascii="宋体" w:hint="eastAsia"/>
          <w:sz w:val="24"/>
        </w:rPr>
        <w:t>取包含因子</w:t>
      </w:r>
      <w:r>
        <w:rPr>
          <w:rFonts w:ascii="宋体" w:hint="eastAsia"/>
          <w:sz w:val="24"/>
        </w:rPr>
        <w:t>k=2</w:t>
      </w:r>
      <w:r>
        <w:rPr>
          <w:rFonts w:ascii="宋体" w:hint="eastAsia"/>
          <w:sz w:val="24"/>
        </w:rPr>
        <w:t>，</w:t>
      </w:r>
    </w:p>
    <w:p w14:paraId="49081276" w14:textId="3648A7DA" w:rsidR="00545157" w:rsidRPr="00A1296C" w:rsidRDefault="00345051" w:rsidP="00A1296C">
      <w:pPr>
        <w:spacing w:line="360" w:lineRule="auto"/>
        <w:ind w:firstLineChars="250" w:firstLine="600"/>
        <w:rPr>
          <w:rFonts w:ascii="宋体" w:hAnsi="宋体"/>
          <w:sz w:val="24"/>
        </w:rPr>
      </w:pPr>
      <w:bookmarkStart w:id="0" w:name="_GoBack"/>
      <w:bookmarkEnd w:id="0"/>
      <w:r>
        <w:rPr>
          <w:rFonts w:ascii="宋体" w:hint="eastAsia"/>
          <w:sz w:val="24"/>
        </w:rPr>
        <w:t>扩展不确定度为</w:t>
      </w:r>
      <w:r>
        <w:rPr>
          <w:rFonts w:ascii="宋体" w:hint="eastAsia"/>
          <w:sz w:val="24"/>
        </w:rPr>
        <w:t>:</w:t>
      </w:r>
      <w:r>
        <w:rPr>
          <w:rFonts w:ascii="宋体"/>
          <w:sz w:val="24"/>
        </w:rPr>
        <w:t xml:space="preserve">  U=</w:t>
      </w:r>
      <w:proofErr w:type="spellStart"/>
      <w:r>
        <w:rPr>
          <w:rFonts w:ascii="宋体"/>
          <w:sz w:val="24"/>
        </w:rPr>
        <w:t>k</w:t>
      </w:r>
      <w:r>
        <w:rPr>
          <w:rFonts w:ascii="宋体"/>
          <w:sz w:val="24"/>
        </w:rPr>
        <w:t>×</w:t>
      </w:r>
      <w:r>
        <w:rPr>
          <w:rFonts w:ascii="宋体"/>
          <w:sz w:val="24"/>
        </w:rPr>
        <w:t>u</w:t>
      </w:r>
      <w:proofErr w:type="spellEnd"/>
      <w:r>
        <w:rPr>
          <w:rFonts w:ascii="宋体" w:hint="eastAsia"/>
          <w:sz w:val="24"/>
        </w:rPr>
        <w:t>=2</w:t>
      </w:r>
      <w:r>
        <w:rPr>
          <w:rFonts w:ascii="宋体" w:hint="eastAsia"/>
          <w:sz w:val="24"/>
        </w:rPr>
        <w:t>×</w:t>
      </w:r>
      <w:r>
        <w:rPr>
          <w:rFonts w:ascii="宋体" w:hint="eastAsia"/>
          <w:sz w:val="24"/>
        </w:rPr>
        <w:t>0</w:t>
      </w:r>
      <w:r>
        <w:rPr>
          <w:rFonts w:ascii="宋体"/>
          <w:sz w:val="24"/>
        </w:rPr>
        <w:t>.0</w:t>
      </w:r>
      <w:r w:rsidR="00F47FE0">
        <w:rPr>
          <w:rFonts w:ascii="宋体"/>
          <w:sz w:val="24"/>
        </w:rPr>
        <w:t>6</w:t>
      </w:r>
      <w:r>
        <w:rPr>
          <w:rFonts w:ascii="宋体" w:hint="eastAsia"/>
          <w:sz w:val="24"/>
        </w:rPr>
        <w:t xml:space="preserve"> =</w:t>
      </w:r>
      <w:r>
        <w:rPr>
          <w:rFonts w:ascii="宋体"/>
          <w:sz w:val="24"/>
        </w:rPr>
        <w:t>0.</w:t>
      </w:r>
      <w:r>
        <w:rPr>
          <w:rFonts w:ascii="宋体" w:hint="eastAsia"/>
          <w:sz w:val="24"/>
        </w:rPr>
        <w:t>1</w:t>
      </w:r>
      <w:r w:rsidR="00F47FE0">
        <w:rPr>
          <w:rFonts w:ascii="宋体"/>
          <w:sz w:val="24"/>
        </w:rPr>
        <w:t>2</w:t>
      </w:r>
      <w:r>
        <w:rPr>
          <w:rFonts w:ascii="宋体" w:hAnsi="宋体" w:hint="eastAsia"/>
          <w:sz w:val="24"/>
        </w:rPr>
        <w:t>μ</w:t>
      </w:r>
      <w:r>
        <w:rPr>
          <w:rFonts w:ascii="宋体" w:hAnsi="宋体" w:hint="eastAsia"/>
          <w:sz w:val="24"/>
        </w:rPr>
        <w:t>m</w:t>
      </w:r>
    </w:p>
    <w:p w14:paraId="55B922BD" w14:textId="77777777" w:rsidR="00545157" w:rsidRDefault="00545157">
      <w:pPr>
        <w:spacing w:line="300" w:lineRule="auto"/>
        <w:jc w:val="center"/>
        <w:rPr>
          <w:color w:val="000000"/>
        </w:rPr>
      </w:pPr>
    </w:p>
    <w:p w14:paraId="3A769FC0" w14:textId="77777777" w:rsidR="00545157" w:rsidRDefault="00545157"/>
    <w:p w14:paraId="73DB6296" w14:textId="77777777" w:rsidR="00545157" w:rsidRDefault="00545157"/>
    <w:p w14:paraId="42620C87" w14:textId="77777777" w:rsidR="00545157" w:rsidRDefault="00545157"/>
    <w:p w14:paraId="46877095" w14:textId="77777777" w:rsidR="00545157" w:rsidRDefault="00545157"/>
    <w:p w14:paraId="54F6E04A" w14:textId="77777777" w:rsidR="00545157" w:rsidRDefault="00545157"/>
    <w:p w14:paraId="1E0760C2" w14:textId="77777777" w:rsidR="00545157" w:rsidRDefault="00545157"/>
    <w:p w14:paraId="1C17BF35" w14:textId="77777777" w:rsidR="00545157" w:rsidRDefault="00545157"/>
    <w:p w14:paraId="560F07BB" w14:textId="77777777" w:rsidR="00545157" w:rsidRDefault="00545157"/>
    <w:p w14:paraId="19A8629C" w14:textId="77777777" w:rsidR="00545157" w:rsidRDefault="00545157"/>
    <w:p w14:paraId="6BDBADB2" w14:textId="77777777" w:rsidR="00545157" w:rsidRDefault="00545157"/>
    <w:p w14:paraId="65A37A40" w14:textId="77777777" w:rsidR="00545157" w:rsidRDefault="00545157"/>
    <w:p w14:paraId="4B95DB5E" w14:textId="77777777" w:rsidR="00545157" w:rsidRDefault="00545157"/>
    <w:p w14:paraId="4F0D7120" w14:textId="77777777" w:rsidR="00545157" w:rsidRDefault="00545157"/>
    <w:p w14:paraId="51B9B982" w14:textId="77777777" w:rsidR="00545157" w:rsidRDefault="00545157"/>
    <w:p w14:paraId="5D0E84BF" w14:textId="77777777" w:rsidR="00545157" w:rsidRDefault="00545157"/>
    <w:p w14:paraId="11076908" w14:textId="77777777" w:rsidR="00545157" w:rsidRDefault="00545157"/>
    <w:p w14:paraId="645522FC" w14:textId="77777777" w:rsidR="00545157" w:rsidRDefault="00545157"/>
    <w:p w14:paraId="312BF789" w14:textId="77777777" w:rsidR="00545157" w:rsidRDefault="00545157"/>
    <w:p w14:paraId="7EC42260" w14:textId="77777777" w:rsidR="00545157" w:rsidRDefault="00545157"/>
    <w:sectPr w:rsidR="00545157">
      <w:pgSz w:w="11906" w:h="16838"/>
      <w:pgMar w:top="1327" w:right="1230" w:bottom="1213" w:left="157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CC218" w14:textId="77777777" w:rsidR="00345051" w:rsidRDefault="00345051" w:rsidP="00F47FE0">
      <w:r>
        <w:separator/>
      </w:r>
    </w:p>
  </w:endnote>
  <w:endnote w:type="continuationSeparator" w:id="0">
    <w:p w14:paraId="3D383581" w14:textId="77777777" w:rsidR="00345051" w:rsidRDefault="00345051" w:rsidP="00F47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3CC85" w14:textId="77777777" w:rsidR="00345051" w:rsidRDefault="00345051" w:rsidP="00F47FE0">
      <w:r>
        <w:separator/>
      </w:r>
    </w:p>
  </w:footnote>
  <w:footnote w:type="continuationSeparator" w:id="0">
    <w:p w14:paraId="58126210" w14:textId="77777777" w:rsidR="00345051" w:rsidRDefault="00345051" w:rsidP="00F47F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276"/>
    <w:rsid w:val="000476B3"/>
    <w:rsid w:val="00057C33"/>
    <w:rsid w:val="000F078B"/>
    <w:rsid w:val="001067B2"/>
    <w:rsid w:val="0015487E"/>
    <w:rsid w:val="00185276"/>
    <w:rsid w:val="001E54D9"/>
    <w:rsid w:val="0021290A"/>
    <w:rsid w:val="00263565"/>
    <w:rsid w:val="0030005F"/>
    <w:rsid w:val="00345051"/>
    <w:rsid w:val="00357AD5"/>
    <w:rsid w:val="003D2159"/>
    <w:rsid w:val="00412CE2"/>
    <w:rsid w:val="004409E6"/>
    <w:rsid w:val="00447FA3"/>
    <w:rsid w:val="00455672"/>
    <w:rsid w:val="00471FE1"/>
    <w:rsid w:val="00496156"/>
    <w:rsid w:val="004A26DD"/>
    <w:rsid w:val="004B456B"/>
    <w:rsid w:val="004E084C"/>
    <w:rsid w:val="00545157"/>
    <w:rsid w:val="005600A7"/>
    <w:rsid w:val="005637F7"/>
    <w:rsid w:val="0059377E"/>
    <w:rsid w:val="005B0067"/>
    <w:rsid w:val="005B2663"/>
    <w:rsid w:val="005B5B27"/>
    <w:rsid w:val="00606A63"/>
    <w:rsid w:val="0063615B"/>
    <w:rsid w:val="006E1BB5"/>
    <w:rsid w:val="006E59A6"/>
    <w:rsid w:val="00706344"/>
    <w:rsid w:val="0072286D"/>
    <w:rsid w:val="00782FB9"/>
    <w:rsid w:val="007C6535"/>
    <w:rsid w:val="007D713D"/>
    <w:rsid w:val="008E3506"/>
    <w:rsid w:val="009B21EB"/>
    <w:rsid w:val="00A1296C"/>
    <w:rsid w:val="00AB107C"/>
    <w:rsid w:val="00B2775C"/>
    <w:rsid w:val="00B647DB"/>
    <w:rsid w:val="00BF6508"/>
    <w:rsid w:val="00C0708A"/>
    <w:rsid w:val="00C95A6B"/>
    <w:rsid w:val="00CB7F1E"/>
    <w:rsid w:val="00CF10A6"/>
    <w:rsid w:val="00D430C7"/>
    <w:rsid w:val="00DC66E8"/>
    <w:rsid w:val="00E71683"/>
    <w:rsid w:val="00E82A98"/>
    <w:rsid w:val="00EC4035"/>
    <w:rsid w:val="00ED105E"/>
    <w:rsid w:val="00EF2DAF"/>
    <w:rsid w:val="00F47FE0"/>
    <w:rsid w:val="00F62E16"/>
    <w:rsid w:val="221A1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E6D95E"/>
  <w15:docId w15:val="{045F43F3-66EC-4387-9956-BA080AD3D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024B575-E631-4AA7-9F61-9EDDCFDCF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138</Words>
  <Characters>788</Characters>
  <Application>Microsoft Office Word</Application>
  <DocSecurity>0</DocSecurity>
  <Lines>6</Lines>
  <Paragraphs>1</Paragraphs>
  <ScaleCrop>false</ScaleCrop>
  <Company>MS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wsp</cp:lastModifiedBy>
  <cp:revision>28</cp:revision>
  <dcterms:created xsi:type="dcterms:W3CDTF">2016-02-13T06:26:00Z</dcterms:created>
  <dcterms:modified xsi:type="dcterms:W3CDTF">2019-12-01T08:02:00Z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